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F9BF5" w14:textId="5F18399A" w:rsidR="00BE2E4A" w:rsidRPr="00A11394" w:rsidRDefault="00BE2E4A" w:rsidP="00BE2E4A">
      <w:pPr>
        <w:jc w:val="center"/>
        <w:rPr>
          <w:b/>
          <w:bCs/>
          <w:sz w:val="36"/>
          <w:szCs w:val="36"/>
        </w:rPr>
      </w:pPr>
      <w:r w:rsidRPr="00A11394">
        <w:rPr>
          <w:b/>
          <w:bCs/>
          <w:sz w:val="36"/>
          <w:szCs w:val="36"/>
        </w:rPr>
        <w:t>Dealer Network Service</w:t>
      </w:r>
      <w:r>
        <w:rPr>
          <w:b/>
          <w:bCs/>
          <w:sz w:val="36"/>
          <w:szCs w:val="36"/>
        </w:rPr>
        <w:t xml:space="preserve"> Inc.</w:t>
      </w:r>
      <w:r w:rsidRPr="00A11394">
        <w:rPr>
          <w:b/>
          <w:bCs/>
          <w:sz w:val="36"/>
          <w:szCs w:val="36"/>
        </w:rPr>
        <w:t xml:space="preserve"> Certified </w:t>
      </w:r>
      <w:r>
        <w:rPr>
          <w:b/>
          <w:bCs/>
          <w:sz w:val="36"/>
          <w:szCs w:val="36"/>
        </w:rPr>
        <w:t>LPW</w:t>
      </w:r>
      <w:r w:rsidRPr="00A11394">
        <w:rPr>
          <w:b/>
          <w:bCs/>
          <w:sz w:val="36"/>
          <w:szCs w:val="36"/>
        </w:rPr>
        <w:t xml:space="preserve"> Program</w:t>
      </w:r>
    </w:p>
    <w:p w14:paraId="73FBD7E3" w14:textId="77777777" w:rsidR="0063546D" w:rsidRDefault="0063546D" w:rsidP="0063546D">
      <w:r>
        <w:t>Coverage Terms: Lifetime.</w:t>
      </w:r>
    </w:p>
    <w:p w14:paraId="10F9A44E" w14:textId="77777777" w:rsidR="000A6B87" w:rsidRDefault="0063546D" w:rsidP="00BE2E4A">
      <w:r w:rsidRPr="00844E5A">
        <w:t xml:space="preserve">Eligible vehicles up to </w:t>
      </w:r>
      <w:r>
        <w:t>5</w:t>
      </w:r>
      <w:r w:rsidRPr="00844E5A">
        <w:t xml:space="preserve"> years old and up to </w:t>
      </w:r>
      <w:r>
        <w:t>6</w:t>
      </w:r>
      <w:r w:rsidRPr="00844E5A">
        <w:t>0,000 miles</w:t>
      </w:r>
      <w:r>
        <w:t xml:space="preserve">. </w:t>
      </w:r>
    </w:p>
    <w:p w14:paraId="10DAA416" w14:textId="7600B734" w:rsidR="0063546D" w:rsidRPr="00DB251C" w:rsidRDefault="00DB251C" w:rsidP="00DB251C">
      <w:pPr>
        <w:pStyle w:val="NormalWeb"/>
        <w:rPr>
          <w:rFonts w:asciiTheme="minorHAnsi" w:hAnsiTheme="minorHAnsi" w:cstheme="minorHAnsi"/>
        </w:rPr>
      </w:pPr>
      <w:r w:rsidRPr="00F3626F">
        <w:rPr>
          <w:rFonts w:asciiTheme="minorHAnsi" w:hAnsiTheme="minorHAnsi" w:cstheme="minorHAnsi"/>
        </w:rPr>
        <w:t xml:space="preserve">Vehicles possessing a Salvage title are ineligible for coverage. Before utilizing the vehicle in promotional activities or presenting it to a prospective client, it is imperative to verify its qualification status within the PCRS. The coverage in question is non-transferable. Furthermore, Limited Powertrain Warranties are intended to be bestowed upon the customer at no additional cost and </w:t>
      </w:r>
      <w:proofErr w:type="gramStart"/>
      <w:r w:rsidRPr="00F3626F">
        <w:rPr>
          <w:rFonts w:asciiTheme="minorHAnsi" w:hAnsiTheme="minorHAnsi" w:cstheme="minorHAnsi"/>
        </w:rPr>
        <w:t>can not</w:t>
      </w:r>
      <w:proofErr w:type="gramEnd"/>
      <w:r w:rsidRPr="00F3626F">
        <w:rPr>
          <w:rFonts w:asciiTheme="minorHAnsi" w:hAnsiTheme="minorHAnsi" w:cstheme="minorHAnsi"/>
        </w:rPr>
        <w:t xml:space="preserve"> be sold. For reference, this pertains to vehicles from the current year, 2024, dating back to the year 201</w:t>
      </w:r>
      <w:r>
        <w:rPr>
          <w:rFonts w:asciiTheme="minorHAnsi" w:hAnsiTheme="minorHAnsi" w:cstheme="minorHAnsi"/>
        </w:rPr>
        <w:t>9</w:t>
      </w:r>
      <w:r w:rsidRPr="00F3626F">
        <w:rPr>
          <w:rFonts w:asciiTheme="minorHAnsi" w:hAnsiTheme="minorHAnsi" w:cstheme="minorHAnsi"/>
        </w:rPr>
        <w:t>.</w:t>
      </w:r>
    </w:p>
    <w:p w14:paraId="50B474EE" w14:textId="4ECB6E90" w:rsidR="007072F6" w:rsidRDefault="007072F6" w:rsidP="007072F6">
      <w:r w:rsidRPr="00842D21">
        <w:t>Covered components include</w:t>
      </w:r>
      <w:r>
        <w:t>:</w:t>
      </w:r>
    </w:p>
    <w:p w14:paraId="5C017C53" w14:textId="2716A11E" w:rsidR="00315B51" w:rsidRDefault="00315B51" w:rsidP="007072F6">
      <w:r>
        <w:t>Gasoline/Diesel Engine: All internal lubricated parts including engine block, cylinder head(s), exhaust manifold, expansion plugs, harmonic balancer, intake manifold, mounts, oil pan (excluding drain plug related failures), rotary engine rotor housing, timing belt/chain and tensioner, timing chain cover, valve cover(s), water pump, electric coolant pump, electric oil pump, diesel accessory vacuum pump, lift pump, injectors and injector pump, manufacturer installed turbocharger(s), bypass valve(s) blow-off valve(s), intercooler and waste gate(s), and manufacturer installed supercharger.</w:t>
      </w:r>
    </w:p>
    <w:p w14:paraId="5508376D" w14:textId="77777777" w:rsidR="0063546D" w:rsidRDefault="0063546D" w:rsidP="007072F6"/>
    <w:p w14:paraId="3F481496" w14:textId="19E19BBE" w:rsidR="00315B51" w:rsidRDefault="00315B51" w:rsidP="007072F6">
      <w:r>
        <w:t>Transmission (Automatic, Continuous Variable (CVT), Standard and Transfer Case): All internal / internally lubricated parts, metal cooler lines, mounts, throttle valve cable, torque convertor, flywheel / flexplate, transmission and transfer case housing, transmission cooler, oil pan, vacuum modulator, external and internal control unit, and automatic electronic clutches.</w:t>
      </w:r>
    </w:p>
    <w:p w14:paraId="26F0BA2A" w14:textId="77777777" w:rsidR="0063546D" w:rsidRDefault="0063546D" w:rsidP="007072F6"/>
    <w:p w14:paraId="1B73D795" w14:textId="7AAFB65B" w:rsidR="00315B51" w:rsidRDefault="00315B51" w:rsidP="007072F6">
      <w:r>
        <w:t xml:space="preserve">Drive Axle (Front/Rear/AWD/4 Wheel Drive): All internal lubricated parts within the drive/transaxle assembly and housing, including axles and axle bearings, constant velocity joints, drive shaft support, differential cover, hub bearings, front hub locking assemblies, drive shaft, universal joints, and </w:t>
      </w:r>
      <w:r w:rsidR="00D53A31">
        <w:t>four-wheel</w:t>
      </w:r>
      <w:r>
        <w:t xml:space="preserve"> drive actuator.</w:t>
      </w:r>
    </w:p>
    <w:p w14:paraId="5F11BDAD" w14:textId="354227DA" w:rsidR="00315B51" w:rsidRDefault="00315B51" w:rsidP="007072F6">
      <w:r>
        <w:t xml:space="preserve">Filters, Fluids, Lubricants and Taxes: Filters, fluids, </w:t>
      </w:r>
      <w:r w:rsidR="00D53A31">
        <w:t>lubricants,</w:t>
      </w:r>
      <w:r>
        <w:t xml:space="preserve"> and taxes required to complete a Covered Repair for a Covered Part listed above.</w:t>
      </w:r>
    </w:p>
    <w:p w14:paraId="70A1CFF8" w14:textId="77777777" w:rsidR="0063546D" w:rsidRDefault="0063546D" w:rsidP="007072F6"/>
    <w:p w14:paraId="2B9E8BAD" w14:textId="76954C97" w:rsidR="00315B51" w:rsidRDefault="00315B51" w:rsidP="007072F6">
      <w:r>
        <w:t>Seals and Gaskets: Seals and gaskets when required to complete a Covered Repair for all Covered Part listed above.</w:t>
      </w:r>
    </w:p>
    <w:p w14:paraId="4943D9E2" w14:textId="63F67039" w:rsidR="00315B51" w:rsidRDefault="00315B51" w:rsidP="007072F6">
      <w:r>
        <w:t xml:space="preserve">SUBSTITUTE TRANSPORTATION BENEFIT During the Warranty Term, </w:t>
      </w:r>
      <w:r w:rsidR="00D53A31">
        <w:t>we</w:t>
      </w:r>
      <w:r>
        <w:t xml:space="preserve"> will reimburse You for expenses to rent a substitute vehicle from a licensed rental car agency or for public or private commercial transportation while the Vehicle is undergoing a Covered Repair, subject to the remaining provisions of this paragraph. We will pay or reimburse You for actual expenses incurred. You are responsible for providing the Administrator with copies of receipts or other documents supporting these expenses </w:t>
      </w:r>
      <w:r>
        <w:lastRenderedPageBreak/>
        <w:t>within 90 calendar days after the costs are incurred. We will regard any applicable taxes as part of the expense. You must make your own arrangements for substitute transportation. We will not reimburse You to the extent you are entitled to substitute transportation benefits or reimbursement from another source. A daily benefit (capped at $25 per actual day that expenses are incurred) will be earned as set forth in the following table. Call 1-833-425-5227 to request reimbursement.</w:t>
      </w:r>
    </w:p>
    <w:p w14:paraId="706338AF" w14:textId="77777777" w:rsidR="00315B51" w:rsidRDefault="00315B51" w:rsidP="007072F6"/>
    <w:p w14:paraId="682EB9A2" w14:textId="77777777" w:rsidR="0063546D" w:rsidRDefault="0063546D" w:rsidP="007072F6"/>
    <w:p w14:paraId="0B043C6F" w14:textId="77777777" w:rsidR="00315B51" w:rsidRDefault="00315B51" w:rsidP="007072F6"/>
    <w:p w14:paraId="6841F717" w14:textId="77777777" w:rsidR="00315B51" w:rsidRDefault="00315B51" w:rsidP="007072F6"/>
    <w:p w14:paraId="0419D406" w14:textId="77777777" w:rsidR="00315B51" w:rsidRDefault="00315B51" w:rsidP="007072F6"/>
    <w:p w14:paraId="3CACB4CA" w14:textId="77777777" w:rsidR="007072F6" w:rsidRDefault="007072F6" w:rsidP="00BE2E4A"/>
    <w:p w14:paraId="37E20637" w14:textId="77777777" w:rsidR="00741CEA" w:rsidRDefault="00741CEA"/>
    <w:sectPr w:rsidR="0074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4A"/>
    <w:rsid w:val="000A6B87"/>
    <w:rsid w:val="00315B51"/>
    <w:rsid w:val="004F53A2"/>
    <w:rsid w:val="0063546D"/>
    <w:rsid w:val="007072F6"/>
    <w:rsid w:val="00741CEA"/>
    <w:rsid w:val="009C1F53"/>
    <w:rsid w:val="00A97937"/>
    <w:rsid w:val="00BE2E4A"/>
    <w:rsid w:val="00C76822"/>
    <w:rsid w:val="00D12B3D"/>
    <w:rsid w:val="00D53A31"/>
    <w:rsid w:val="00DB251C"/>
    <w:rsid w:val="00D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1B101"/>
  <w15:chartTrackingRefBased/>
  <w15:docId w15:val="{E6606EEB-37CC-4F5A-912F-154C1B56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5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457</Words>
  <Characters>2757</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Hinton</dc:creator>
  <cp:keywords/>
  <dc:description/>
  <cp:lastModifiedBy>James Hinton</cp:lastModifiedBy>
  <cp:revision>9</cp:revision>
  <cp:lastPrinted>2023-11-22T20:55:00Z</cp:lastPrinted>
  <dcterms:created xsi:type="dcterms:W3CDTF">2023-11-17T18:09:00Z</dcterms:created>
  <dcterms:modified xsi:type="dcterms:W3CDTF">2024-04-24T14:46:00Z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337a8e86c1dc499ed08abcb5399d7b8f2ae054ca0d0edc31a6691b15d4b0e1d5</vt:lpwstr>
  </property>
</Properties>
</file>